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Weinstock Craig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VP. &amp; Gen.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212,575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from the vesting of time-based restricted stock units (granted on February 6, 2024) to satisfy tax withholding liability.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 L. Weinstock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9915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2025-02-07T16:00:15Z</dcterms:created>
  <dcterms:modified xsi:type="dcterms:W3CDTF">2025-02-07T16:00:15Z</dcterms:modified>
</cp:coreProperties>
</file>