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NOV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404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jc w:val="center"/>
              <w:ind w:right="1102"/>
              <w:spacing w:after="0"/>
              <w:rPr>
                <w:sz w:val="20"/>
                <w:szCs w:val="20"/>
                <w:color w:val="auto"/>
              </w:rPr>
            </w:pPr>
            <w:r>
              <w:rPr>
                <w:rFonts w:ascii="Times New Roman" w:cs="Times New Roman" w:eastAsia="Times New Roman" w:hAnsi="Times New Roman"/>
                <w:sz w:val="18"/>
                <w:szCs w:val="18"/>
                <w:b w:val="1"/>
                <w:bCs w:val="1"/>
                <w:color w:val="auto"/>
                <w:w w:val="99"/>
              </w:rPr>
              <w:t>1-12317</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76-0475815</w:t>
            </w:r>
          </w:p>
        </w:tc>
      </w:tr>
      <w:tr>
        <w:trPr>
          <w:trHeight w:val="148"/>
        </w:trPr>
        <w:tc>
          <w:tcPr>
            <w:tcW w:w="4040" w:type="dxa"/>
            <w:vAlign w:val="bottom"/>
          </w:tcPr>
          <w:p>
            <w:pPr>
              <w:jc w:val="center"/>
              <w:ind w:right="2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jc w:val="center"/>
              <w:ind w:right="110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jc w:val="center"/>
              <w:ind w:right="11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04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9"/>
              </w:rPr>
              <w:t>10353 Richmond Ave.</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4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2300" w:type="dxa"/>
            <w:vAlign w:val="bottom"/>
          </w:tcPr>
          <w:p>
            <w:pPr>
              <w:spacing w:after="0"/>
              <w:rPr>
                <w:sz w:val="19"/>
                <w:szCs w:val="19"/>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77042</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346-223-3000</w:t>
      </w:r>
    </w:p>
    <w:p>
      <w:pPr>
        <w:spacing w:after="0" w:line="3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213360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right="2080" w:firstLine="428"/>
        <w:spacing w:after="0" w:line="45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NOV</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162560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764" w:space="440"/>
            <w:col w:w="9760"/>
          </w:cols>
          <w:pgMar w:left="436" w:top="293" w:right="499" w:bottom="1440" w:gutter="0" w:footer="0" w:header="0"/>
        </w:sectPr>
      </w:pPr>
    </w:p>
    <w:p>
      <w:pPr>
        <w:ind w:left="4"/>
        <w:spacing w:after="0"/>
        <w:rPr>
          <w:sz w:val="20"/>
          <w:szCs w:val="20"/>
          <w:color w:val="auto"/>
        </w:rPr>
      </w:pPr>
      <w:r>
        <w:rPr>
          <w:rFonts w:ascii="Times New Roman" w:cs="Times New Roman" w:eastAsia="Times New Roman" w:hAnsi="Times New Roman"/>
          <w:sz w:val="18"/>
          <w:szCs w:val="18"/>
          <w:i w:val="1"/>
          <w:iCs w:val="1"/>
          <w:color w:val="auto"/>
        </w:rPr>
        <w:t>Election of Director</w:t>
      </w:r>
    </w:p>
    <w:p>
      <w:pPr>
        <w:spacing w:after="0" w:line="119"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On December 15, 2024,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NOV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appointed Christian S. Kendall as a director of the Company, with a term of office expiring at the next annual meeting of stockholders. Mr. Kendall will serve on the Board’s Audit Committee. As compensation for his service on the Board, Mr. Kendall will receive the Company’s standard compensation for non-employee directors, which is described under the heading “Director Compensation” in the Company’s definitive proxy statement relating to the Company’s annual meeting of stockholders in 2024, filed with the Securities and Exchange Commission on April 4, 2024, as such compensation may be updated from time to time. In addition, there are no transactions in which Mr. Kendall has an interest that would require disclosure under Item 404(a) of Regulation S-K.</w:t>
      </w:r>
    </w:p>
    <w:p>
      <w:pPr>
        <w:spacing w:after="0" w:line="187" w:lineRule="exact"/>
        <w:rPr>
          <w:sz w:val="20"/>
          <w:szCs w:val="20"/>
          <w:color w:val="auto"/>
        </w:rPr>
      </w:pPr>
    </w:p>
    <w:p>
      <w:pPr>
        <w:ind w:left="4" w:right="180"/>
        <w:spacing w:after="0" w:line="312" w:lineRule="auto"/>
        <w:rPr>
          <w:sz w:val="20"/>
          <w:szCs w:val="20"/>
          <w:color w:val="auto"/>
        </w:rPr>
      </w:pPr>
      <w:r>
        <w:rPr>
          <w:rFonts w:ascii="Times New Roman" w:cs="Times New Roman" w:eastAsia="Times New Roman" w:hAnsi="Times New Roman"/>
          <w:sz w:val="17"/>
          <w:szCs w:val="17"/>
          <w:color w:val="auto"/>
        </w:rPr>
        <w:t>Mr. Kendall, age 58, currently serves as a director of California Resources Corporation, chair of its Nominating &amp; Corporate Governance Committee, and member of its Audit Committee. He also serves as a director of Carbon TerraVault, a subsidiary of California Resources Corporation.</w:t>
      </w:r>
    </w:p>
    <w:p>
      <w:pPr>
        <w:spacing w:after="0" w:line="140"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Mr. Kendall has more than 30 years of experience in the global oil and gas industry, including as a director, President, and Chief Executive Officer of Denbury Inc. prior to its acquisition by Exxon Mobil Corporation in November 2023. Mr. Kendall received a Bachelor of Science in Engineering, Civil Specialty from the Colorado School of Mines and graduated from Harvard Business School’s Advanced Management Program.</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the appointment of Mr. Kendall, the Board is now composed of eleven directors, ten of whom are independent members.</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On December 16, 2024, the Company announced the appointment of Mr. Kendall to the Board. A copy of the press release is attached as Exhibit 99.1 to this report.</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3"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exhibit is provided as part of the information furnished under Item 5.02 of this Current Report:</w:t>
      </w:r>
    </w:p>
    <w:p>
      <w:pPr>
        <w:spacing w:after="0" w:line="252"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NOV Inc. press release dated December 16, 2024 announcing the appointment of Christian S. Kendall.</w:t>
      </w:r>
    </w:p>
    <w:p>
      <w:pPr>
        <w:spacing w:after="0" w:line="117"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64"/>
          </w:cols>
          <w:pgMar w:left="436" w:top="293" w:right="499" w:bottom="1440" w:gutter="0" w:footer="0" w:header="0"/>
          <w:type w:val="continuous"/>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December 16, 2024</w:t>
      </w:r>
      <w:r>
        <w:rPr>
          <w:sz w:val="20"/>
          <w:szCs w:val="20"/>
          <w:color w:val="auto"/>
        </w:rPr>
        <w:tab/>
      </w:r>
      <w:r>
        <w:rPr>
          <w:rFonts w:ascii="Times New Roman" w:cs="Times New Roman" w:eastAsia="Times New Roman" w:hAnsi="Times New Roman"/>
          <w:sz w:val="18"/>
          <w:szCs w:val="18"/>
          <w:color w:val="auto"/>
        </w:rPr>
        <w:t>NOV INC.</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Peter F. Vranderic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Peter F. Vranderic</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16586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58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NEWS</w:t>
            </w:r>
          </w:p>
        </w:tc>
        <w:tc>
          <w:tcPr>
            <w:tcW w:w="8140" w:type="dxa"/>
            <w:vAlign w:val="bottom"/>
          </w:tcPr>
          <w:p>
            <w:pPr>
              <w:ind w:left="4840"/>
              <w:spacing w:after="0"/>
              <w:rPr>
                <w:sz w:val="20"/>
                <w:szCs w:val="20"/>
                <w:color w:val="auto"/>
              </w:rPr>
            </w:pPr>
            <w:r>
              <w:rPr>
                <w:rFonts w:ascii="Times New Roman" w:cs="Times New Roman" w:eastAsia="Times New Roman" w:hAnsi="Times New Roman"/>
                <w:sz w:val="18"/>
                <w:szCs w:val="18"/>
                <w:b w:val="1"/>
                <w:bCs w:val="1"/>
                <w:color w:val="auto"/>
                <w:w w:val="99"/>
              </w:rPr>
              <w:t>Contact: Amie D’Ambrosio (713) 375-3826</w:t>
            </w:r>
          </w:p>
        </w:tc>
      </w:tr>
      <w:tr>
        <w:trPr>
          <w:trHeight w:val="392"/>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tc>
        <w:tc>
          <w:tcPr>
            <w:tcW w:w="8140" w:type="dxa"/>
            <w:vAlign w:val="bottom"/>
          </w:tcPr>
          <w:p>
            <w:pPr>
              <w:spacing w:after="0"/>
              <w:rPr>
                <w:sz w:val="24"/>
                <w:szCs w:val="24"/>
                <w:color w:val="auto"/>
              </w:rPr>
            </w:pPr>
          </w:p>
        </w:tc>
      </w:tr>
      <w:tr>
        <w:trPr>
          <w:trHeight w:val="453"/>
        </w:trPr>
        <w:tc>
          <w:tcPr>
            <w:tcW w:w="24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1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NOV Appoints Chris Kendall to the Board of Directors</w:t>
            </w:r>
          </w:p>
        </w:tc>
      </w:tr>
    </w:tbl>
    <w:p>
      <w:pPr>
        <w:spacing w:after="0" w:line="207" w:lineRule="exact"/>
        <w:rPr>
          <w:sz w:val="20"/>
          <w:szCs w:val="20"/>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HOUSTON, TX, December 16, 2024 </w:t>
      </w:r>
      <w:r>
        <w:rPr>
          <w:rFonts w:ascii="Times New Roman" w:cs="Times New Roman" w:eastAsia="Times New Roman" w:hAnsi="Times New Roman"/>
          <w:sz w:val="18"/>
          <w:szCs w:val="18"/>
          <w:color w:val="auto"/>
        </w:rPr>
        <w:t>– NOV Inc. (NYSE: NOV) announced today that Chris Kendall has been appointed to the Company’s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effective December 15, 2024.</w:t>
      </w:r>
    </w:p>
    <w:p>
      <w:pPr>
        <w:spacing w:after="0" w:line="159"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“We are pleased to welcome Chris Kendall to our board of directors,” said Clay Williams, Chairman, President, and Chief Executive Officer. “Chris brings extensive experience in international, offshore, and domestic upstream oilfield operations to NOV’s board. He has a strong and proven record of accomplishments and technical expertise that includes carbon capture and enhanced oil recovery. We look forward to leveraging Chris’ expertise to further advance our strategy and create value for NOV’s shareholders.”</w:t>
      </w:r>
    </w:p>
    <w:p>
      <w:pPr>
        <w:spacing w:after="0" w:line="180"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Mr. Kendall has more than 30 years of experience in the global oil and gas industry, including as a director, President, and Chief Executive Officer of Denbury Inc. prior to its acquisition by Exxon Mobil Corporation in November 2023. Prior to joining Denbury, Mr. Kendall was with Noble Energy, serving as the Senior Vice President, Global Operations Services. During his 14-year tenure at Noble Energy, Mr. Kendall held several international and domestic leadership roles, primarily in the Eastern Mediterranean, Latin America, and the Gulf of Mexico regions.</w:t>
      </w:r>
    </w:p>
    <w:p>
      <w:pPr>
        <w:spacing w:after="0" w:line="180"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Mr. Kendall began his energy career at Mobil Corporation in 1989. He received a Bachelor of Science in Engineering, Civil Specialty from the Colorado School of Mines and graduated from Harvard Business School’s Advanced Management Program. Mr. Kendall currently serves as a director of California Resources Corporation, chair of its Nominating &amp; Corporate Governance Committee, and member of its Audit Committee. He also serves as a director of Carbon TerraVault, a subsidiary of California Resources Corporation. Mr. Kendall will serve on NOV Inc.’s Audit Committee upon his appointment to the board.</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the appointment of Mr. Kendall, NOV Inc.’s board of directors is now composed of eleven directors, ten of whom are independent members.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NOV</w:t>
      </w:r>
    </w:p>
    <w:p>
      <w:pPr>
        <w:spacing w:after="0" w:line="121"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NOV delivers technology-driven solutions to empower the global energy industry. For more than 150 years, NOV has pioneered innovations that enable its customers to safely produce abundant energy while minimizing environmental impact. The energy industry depends on NOV’s deep expertise and technology to continually improve oilfield operations and assist in efforts to advance the energy transition towards a more sustainable future. NOV powers the industry that powers the world.</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Visit </w:t>
      </w:r>
      <w:r>
        <w:rPr>
          <w:rFonts w:ascii="Times New Roman" w:cs="Times New Roman" w:eastAsia="Times New Roman" w:hAnsi="Times New Roman"/>
          <w:sz w:val="18"/>
          <w:szCs w:val="18"/>
          <w:u w:val="single" w:color="auto"/>
          <w:color w:val="auto"/>
        </w:rPr>
        <w:t>www.nov.com</w:t>
      </w:r>
      <w:r>
        <w:rPr>
          <w:rFonts w:ascii="Times New Roman" w:cs="Times New Roman" w:eastAsia="Times New Roman" w:hAnsi="Times New Roman"/>
          <w:sz w:val="18"/>
          <w:szCs w:val="18"/>
          <w:color w:val="auto"/>
        </w:rPr>
        <w:t xml:space="preserve"> for more information.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Source: NOV Inc.</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Amie D’Ambrosio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ind w:left="4" w:right="9100" w:hanging="4"/>
        <w:spacing w:after="0" w:line="290" w:lineRule="auto"/>
        <w:tabs>
          <w:tab w:leader="none" w:pos="43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375-3826 amie.dambrosio@nov.com</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71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2024-12-16T09:40:41Z</dcterms:created>
  <dcterms:modified xsi:type="dcterms:W3CDTF">2024-12-16T09:40:41Z</dcterms:modified>
</cp:coreProperties>
</file>